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01" w:rsidRDefault="002967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6701" w:rsidRDefault="00296701">
      <w:pPr>
        <w:pStyle w:val="ConsPlusNormal"/>
        <w:jc w:val="both"/>
        <w:outlineLvl w:val="0"/>
      </w:pPr>
    </w:p>
    <w:p w:rsidR="00296701" w:rsidRDefault="00296701">
      <w:pPr>
        <w:pStyle w:val="ConsPlusTitle"/>
        <w:jc w:val="center"/>
      </w:pPr>
      <w:r>
        <w:t>ГУБЕРНАТОР КАЛУЖСКОЙ ОБЛАСТИ</w:t>
      </w:r>
    </w:p>
    <w:p w:rsidR="00296701" w:rsidRDefault="00296701">
      <w:pPr>
        <w:pStyle w:val="ConsPlusTitle"/>
        <w:jc w:val="center"/>
      </w:pPr>
    </w:p>
    <w:p w:rsidR="00296701" w:rsidRDefault="00296701">
      <w:pPr>
        <w:pStyle w:val="ConsPlusTitle"/>
        <w:jc w:val="center"/>
      </w:pPr>
      <w:r>
        <w:t>ПОСТАНОВЛЕНИЕ</w:t>
      </w:r>
    </w:p>
    <w:p w:rsidR="00296701" w:rsidRDefault="00296701">
      <w:pPr>
        <w:pStyle w:val="ConsPlusTitle"/>
        <w:jc w:val="center"/>
      </w:pPr>
      <w:r>
        <w:t>от 9 ноября 2015 г. N 511</w:t>
      </w:r>
    </w:p>
    <w:p w:rsidR="00296701" w:rsidRDefault="00296701">
      <w:pPr>
        <w:pStyle w:val="ConsPlusTitle"/>
        <w:jc w:val="center"/>
      </w:pPr>
    </w:p>
    <w:p w:rsidR="00296701" w:rsidRDefault="00296701">
      <w:pPr>
        <w:pStyle w:val="ConsPlusTitle"/>
        <w:jc w:val="center"/>
      </w:pPr>
      <w:r>
        <w:t>ОБ ОСНОВНЫХ НАПРАВЛЕНИЯХ ДЕЯТЕЛЬНОСТИ ПО ПРОТИВОДЕЙСТВИЮ</w:t>
      </w:r>
    </w:p>
    <w:p w:rsidR="00296701" w:rsidRDefault="00296701">
      <w:pPr>
        <w:pStyle w:val="ConsPlusTitle"/>
        <w:jc w:val="center"/>
      </w:pPr>
      <w:r>
        <w:t>РАСПРОСТРАНЕНИЮ ВИЧ-ИНФЕКЦИИ НА ТЕРРИТОРИИ КАЛУЖСКОЙ ОБЛАСТИ</w:t>
      </w:r>
    </w:p>
    <w:p w:rsidR="00296701" w:rsidRDefault="00296701">
      <w:pPr>
        <w:pStyle w:val="ConsPlusNormal"/>
        <w:jc w:val="both"/>
      </w:pPr>
    </w:p>
    <w:p w:rsidR="00296701" w:rsidRDefault="00296701">
      <w:pPr>
        <w:pStyle w:val="ConsPlusNormal"/>
        <w:ind w:firstLine="540"/>
        <w:jc w:val="both"/>
      </w:pPr>
      <w:proofErr w:type="gramStart"/>
      <w:r>
        <w:t>В целях противодействия распространению ВИЧ-инфекции в Калужской области в связи с ухудшением эпидемиологической ситуации в регионе</w:t>
      </w:r>
      <w:proofErr w:type="gramEnd"/>
      <w:r>
        <w:t xml:space="preserve"> по ВИЧ-инфекции, резким увеличением заболеваемости, вовлечением в эпидемиологический процесс социально адаптированных слоев населения и ростом выявления ВИЧ-инфекции среди иностранных граждан, прибывающих на территорию Калужской области,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ПОСТАНОВЛЯЮ:</w:t>
      </w:r>
    </w:p>
    <w:p w:rsidR="00296701" w:rsidRDefault="00296701">
      <w:pPr>
        <w:pStyle w:val="ConsPlusNormal"/>
        <w:jc w:val="both"/>
      </w:pPr>
    </w:p>
    <w:p w:rsidR="00296701" w:rsidRDefault="00296701">
      <w:pPr>
        <w:pStyle w:val="ConsPlusNormal"/>
        <w:ind w:firstLine="540"/>
        <w:jc w:val="both"/>
      </w:pPr>
      <w:r>
        <w:t>1. Министерству здравоохранения Калужской области: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1.1. Систематически совершенствовать систему мониторинга, осуществлять проведение анализа эпидемиологической ситуации в Калужской области с целью более точного прогнозирования развития эпидемии ВИЧ-инфекции в регионе для выработки системы адекватных мер по предупреждению неконтролируемого распространения ВИЧ-инфекции.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1.2. Разработать эффективную систему профилактики распространения и нивелирования последствий эпидемии ВИЧ-инфекции с учетом особенностей развития эпидемического процесса на территории отдельных муниципальных образований Калужской области.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1.3. Обеспечить развитие и совершенствование инфекционной службы в Калужской области, включая создание современной системы бактериологической и вирусологической диагностики инфекционных заболеваний и ВИЧ-инфекции.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1.4. Повысить эффективность проведения комплекса мероприятий по предупреждению распространения ВИЧ-инфекции среди женщин детородного возраста.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 xml:space="preserve">1.5. Организовать </w:t>
      </w:r>
      <w:proofErr w:type="gramStart"/>
      <w:r>
        <w:t>контроль за</w:t>
      </w:r>
      <w:proofErr w:type="gramEnd"/>
      <w:r>
        <w:t xml:space="preserve"> оказанием эффективной и высококачественной медицинской помощи ВИЧ-инфицированным взрослым и детям, а также детям, рожденным от ВИЧ-инфицированных матерей, в соответствии с утвержденными порядками, стандартами и клиническими протоколами.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1.6. Организовать информационно-просветительную работу среди призывников по профилактике ВИЧ-инфекции, вирусных гепатитов и рискованных поведенческих практик.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2. Министерству труда и социальной защиты Калужской области: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2.1. Содействовать проведению мероприятий по предупреждению распространения ВИЧ-инфекции в организациях всех форм собственности.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2.2. Организовать информирование руководства организаций в рамках совещаний и семинаров о необходимости систематического проведения профилактической работы по проблеме ВИЧ-инфекции на рабочих местах, обеспечения практической поддержки ответственного отношения работников к своему здоровью, а также повышения толерантности трудовых коллективов к работникам с ВИЧ-инфекцией.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lastRenderedPageBreak/>
        <w:t>2.3. Продолжить оказание социальной помощи больным ВИЧ-инфекцией, детям, рожденным от ВИЧ-инфицированных матерей, в соответствии с законодательством Российской Федерации.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2.4. Повысить эффективность проведения мероприятий по профилактике социального сиротства среди ВИЧ-инфицированных детей и детей, рожденных от ВИЧ-инфицированных матерей.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 xml:space="preserve">2.5. Организовать систематическое информирование работодателей, использующих труд мигрантов, по проблеме ВИЧ-инфекции, рекомендовать работодателям при приеме на работу иностранных граждан осуществлять регулярный </w:t>
      </w:r>
      <w:proofErr w:type="gramStart"/>
      <w:r>
        <w:t>контроль за</w:t>
      </w:r>
      <w:proofErr w:type="gramEnd"/>
      <w:r>
        <w:t xml:space="preserve"> их медицинским обследованием, в том числе на ВИЧ-инфекцию.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 xml:space="preserve">2.6. Организовать </w:t>
      </w:r>
      <w:proofErr w:type="gramStart"/>
      <w:r>
        <w:t>контроль за</w:t>
      </w:r>
      <w:proofErr w:type="gramEnd"/>
      <w:r>
        <w:t xml:space="preserve"> условиями труда и быта иностранных граждан, прибывающих в Калужскую область, с целью снижения рисков проявления асоциального поведения.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3. Министерству образования и науки Калужской области: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реализацией мероприятий по профилактике ВИЧ-инфекции в образовательных организациях Калужской области.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3.2. Содействовать дальнейшему развитию волонтерского движения в Калужской области в направлении профилактики социально значимых заболеваний и формирования культуры здорового образа жизни среди молодежи.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3.3. Организовать информирование специалистов, работающих с детьми, подростками и молодежью, по вопросам ВИЧ-инфекции, профилактики рискованных поведенческих практик и формирования культуры ответственного отношения к своему здоровью у подрастающего поколения на совещаниях, семинарах и курсах повышения квалификации.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4. Рекомендовать: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4.1. Координационному совету при Правительстве Калужской области по вопросам противодействия распространению ВИЧ-инфекции на территории Калужской области: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4.1.1. Рассмотреть вопрос о создании эффективной системы профилактики распространения и нивелирования последствий эпидемии ВИЧ-инфекции на территории Калужской области с учетом особенностей развития эпидемического процесса на территории отдельных муниципальных образований.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4.1.2. Рассмотреть вопрос организации информационно-просветительной работы среди военнослужащих и призывников по профилактике ВИЧ-инфекции, вирусных гепатитов и рискованных поведенческих практик.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4.2. Военному комиссариату Калужской области совместно с министерством здравоохранения Калужской области организовать проведение информационно-просветительной работы среди военнослужащих и призывников по профилактике ВИЧ-инфекции.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 xml:space="preserve">4.3. Управлению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по Калужской области совместно с министерством здравоохранения Калужской области проводить информационно-просветительную работу по профилактике ВИЧ-инфекции среди молодежи и других уязвимых групп населения.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4.4. Территориальному объединению организаций профсоюзов "Калужский областной совет профсоюзов", региональному объединению работодателей "Калужское объединение промышленников и предпринимателей":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lastRenderedPageBreak/>
        <w:t>4.4.1. Информировать руководство организаций о необходимости проведения систематической профилактической работы по проблеме ВИЧ-инфекции на рабочих местах, практической поддержки ответственного отношения работников к своему здоровью, а также повышения толерантности трудовых коллективов к работникам с ВИЧ-инфекцией.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4.4.2. Рассмотреть вопрос о предложении работодателям Калужской области включать в коллективные договоры социальные гарантии работникам по диагностике, лечению и профилактике ВИЧ-инфекции.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4.5. Органам местного самоуправления муниципальных образований Калужской области в рамках своих полномочий: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4.5.1. Реализовывать долгосрочные целевые программы по борьбе с ВИЧ-инфекцией на территориях муниципальных образований, своевременно вносить в указанные программы коррективы с учетом динамики эпидемической ситуации, распространенности ВИЧ-инфекции среди различных слоев населения.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4.5.2. Содействовать дальнейшему развитию волонтерского движения, направленного на профилактику ВИЧ-инфекции и других социально значимых заболеваний среди подростков и молодежи.</w:t>
      </w:r>
    </w:p>
    <w:p w:rsidR="00296701" w:rsidRDefault="00296701">
      <w:pPr>
        <w:pStyle w:val="ConsPlusNormal"/>
        <w:spacing w:before="220"/>
        <w:ind w:firstLine="540"/>
        <w:jc w:val="both"/>
      </w:pPr>
      <w:r>
        <w:t>4.6. Средствам массовой информации совместно с министерством внутренней политики и массовых коммуникаций Калужской области систематически размещать информационно-аналитические материалы, посвященные проблеме ВИЧ-инфекции, профилактике вирусных гепатитов и наркомании, а также пропаганде здорового образа жизни.</w:t>
      </w:r>
    </w:p>
    <w:p w:rsidR="00296701" w:rsidRDefault="00296701">
      <w:pPr>
        <w:pStyle w:val="ConsPlusNormal"/>
        <w:jc w:val="both"/>
      </w:pPr>
    </w:p>
    <w:p w:rsidR="00296701" w:rsidRDefault="00296701">
      <w:pPr>
        <w:pStyle w:val="ConsPlusNormal"/>
        <w:jc w:val="right"/>
      </w:pPr>
      <w:r>
        <w:t>Губернатор Калужской области</w:t>
      </w:r>
    </w:p>
    <w:p w:rsidR="00296701" w:rsidRDefault="00296701">
      <w:pPr>
        <w:pStyle w:val="ConsPlusNormal"/>
        <w:jc w:val="right"/>
      </w:pPr>
      <w:r>
        <w:t>А.Д.Артамонов</w:t>
      </w:r>
    </w:p>
    <w:p w:rsidR="00296701" w:rsidRDefault="00296701">
      <w:pPr>
        <w:pStyle w:val="ConsPlusNormal"/>
        <w:jc w:val="both"/>
      </w:pPr>
    </w:p>
    <w:p w:rsidR="00296701" w:rsidRDefault="00296701">
      <w:pPr>
        <w:pStyle w:val="ConsPlusNormal"/>
        <w:jc w:val="both"/>
      </w:pPr>
    </w:p>
    <w:p w:rsidR="00296701" w:rsidRDefault="00296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1A6" w:rsidRDefault="00A561A6">
      <w:bookmarkStart w:id="0" w:name="_GoBack"/>
      <w:bookmarkEnd w:id="0"/>
    </w:p>
    <w:sectPr w:rsidR="00A561A6" w:rsidSect="0001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01"/>
    <w:rsid w:val="00296701"/>
    <w:rsid w:val="00A561A6"/>
    <w:rsid w:val="00E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Эмилия Владимировна</dc:creator>
  <cp:keywords/>
  <dc:description/>
  <cp:lastModifiedBy>Шишова Эмилия Владимировна</cp:lastModifiedBy>
  <cp:revision>1</cp:revision>
  <dcterms:created xsi:type="dcterms:W3CDTF">2019-08-06T12:01:00Z</dcterms:created>
  <dcterms:modified xsi:type="dcterms:W3CDTF">2019-08-06T12:01:00Z</dcterms:modified>
</cp:coreProperties>
</file>